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C" w:rsidRDefault="00EC1A9C"/>
    <w:p w:rsidR="00982D4D" w:rsidRDefault="00982D4D"/>
    <w:p w:rsidR="00982D4D" w:rsidRDefault="00982D4D"/>
    <w:p w:rsidR="00982D4D" w:rsidRDefault="00982D4D"/>
    <w:p w:rsidR="00EC1A9C" w:rsidRDefault="00EC1A9C" w:rsidP="00EC1A9C">
      <w:pPr>
        <w:tabs>
          <w:tab w:val="left" w:pos="426"/>
          <w:tab w:val="left" w:pos="5739"/>
          <w:tab w:val="left" w:pos="6173"/>
        </w:tabs>
        <w:spacing w:before="120"/>
        <w:jc w:val="both"/>
        <w:rPr>
          <w:rFonts w:cs="Arial"/>
          <w:sz w:val="18"/>
          <w:szCs w:val="18"/>
        </w:rPr>
      </w:pPr>
    </w:p>
    <w:p w:rsidR="008D05F6" w:rsidRPr="00982D4D" w:rsidRDefault="00982D4D" w:rsidP="00303ED7">
      <w:pPr>
        <w:tabs>
          <w:tab w:val="left" w:pos="5739"/>
          <w:tab w:val="left" w:pos="6173"/>
        </w:tabs>
        <w:spacing w:before="120"/>
        <w:jc w:val="center"/>
        <w:rPr>
          <w:rFonts w:cs="Arial"/>
          <w:b/>
          <w:sz w:val="36"/>
          <w:szCs w:val="36"/>
        </w:rPr>
      </w:pPr>
      <w:r w:rsidRPr="00982D4D">
        <w:rPr>
          <w:rFonts w:cs="Arial"/>
          <w:b/>
          <w:sz w:val="36"/>
          <w:szCs w:val="36"/>
        </w:rPr>
        <w:t>BEURTEILUNG GESTALTUNGSPLÄNE</w:t>
      </w:r>
    </w:p>
    <w:p w:rsidR="00EC1A9C" w:rsidRDefault="00EC1A9C" w:rsidP="00EC1A9C">
      <w:pPr>
        <w:tabs>
          <w:tab w:val="left" w:pos="5739"/>
          <w:tab w:val="left" w:pos="6173"/>
        </w:tabs>
        <w:spacing w:before="120"/>
        <w:jc w:val="both"/>
        <w:rPr>
          <w:rFonts w:cs="Arial"/>
          <w:sz w:val="18"/>
          <w:szCs w:val="18"/>
        </w:rPr>
      </w:pPr>
    </w:p>
    <w:p w:rsidR="00982D4D" w:rsidRDefault="00982D4D" w:rsidP="00EC1A9C">
      <w:pPr>
        <w:tabs>
          <w:tab w:val="left" w:pos="5739"/>
          <w:tab w:val="left" w:pos="6173"/>
        </w:tabs>
        <w:spacing w:before="120"/>
        <w:jc w:val="both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7"/>
        <w:gridCol w:w="7011"/>
      </w:tblGrid>
      <w:tr w:rsidR="00EC1A9C" w:rsidRPr="008D3945" w:rsidTr="00982D4D">
        <w:tc>
          <w:tcPr>
            <w:tcW w:w="2167" w:type="dxa"/>
            <w:shd w:val="clear" w:color="auto" w:fill="FFFFFF" w:themeFill="background1"/>
            <w:hideMark/>
          </w:tcPr>
          <w:p w:rsidR="00EC1A9C" w:rsidRPr="007C4B16" w:rsidRDefault="007C4B16">
            <w:pPr>
              <w:pStyle w:val="Fuzeile"/>
              <w:jc w:val="left"/>
              <w:rPr>
                <w:b/>
                <w:sz w:val="22"/>
                <w:szCs w:val="22"/>
              </w:rPr>
            </w:pPr>
            <w:r w:rsidRPr="007C4B16">
              <w:rPr>
                <w:b/>
                <w:sz w:val="22"/>
                <w:szCs w:val="22"/>
              </w:rPr>
              <w:t>Bauherrschaft /</w:t>
            </w:r>
          </w:p>
          <w:p w:rsidR="007C4B16" w:rsidRPr="007C4B16" w:rsidRDefault="007C4B16">
            <w:pPr>
              <w:pStyle w:val="Fuzeile"/>
              <w:jc w:val="left"/>
              <w:rPr>
                <w:b/>
                <w:sz w:val="22"/>
                <w:szCs w:val="22"/>
              </w:rPr>
            </w:pPr>
            <w:proofErr w:type="spellStart"/>
            <w:r w:rsidRPr="007C4B16">
              <w:rPr>
                <w:b/>
                <w:sz w:val="22"/>
                <w:szCs w:val="22"/>
              </w:rPr>
              <w:t>GesuchstellerIn</w:t>
            </w:r>
            <w:proofErr w:type="spellEnd"/>
          </w:p>
        </w:tc>
        <w:tc>
          <w:tcPr>
            <w:tcW w:w="7011" w:type="dxa"/>
            <w:shd w:val="clear" w:color="auto" w:fill="FFFFFF" w:themeFill="background1"/>
          </w:tcPr>
          <w:sdt>
            <w:sdtPr>
              <w:id w:val="-1951305001"/>
              <w:placeholder>
                <w:docPart w:val="43A0D4A8252D4214B8078176625BDC99"/>
              </w:placeholder>
              <w:showingPlcHdr/>
            </w:sdtPr>
            <w:sdtContent>
              <w:bookmarkStart w:id="0" w:name="_GoBack" w:displacedByCustomXml="prev"/>
              <w:p w:rsidR="00303ED7" w:rsidRDefault="00303ED7" w:rsidP="00303ED7">
                <w:r w:rsidRPr="0043759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EC1A9C" w:rsidRPr="008D3945" w:rsidRDefault="00EC1A9C" w:rsidP="004C2B5A">
            <w:pPr>
              <w:pStyle w:val="Fuzeile"/>
              <w:jc w:val="left"/>
              <w:rPr>
                <w:sz w:val="22"/>
                <w:szCs w:val="22"/>
              </w:rPr>
            </w:pPr>
          </w:p>
        </w:tc>
      </w:tr>
      <w:tr w:rsidR="00EC1A9C" w:rsidTr="00982D4D">
        <w:tc>
          <w:tcPr>
            <w:tcW w:w="2167" w:type="dxa"/>
          </w:tcPr>
          <w:p w:rsidR="00EC1A9C" w:rsidRPr="007C4B16" w:rsidRDefault="00EC1A9C">
            <w:pPr>
              <w:pStyle w:val="Fuzeile"/>
              <w:jc w:val="left"/>
              <w:rPr>
                <w:b/>
                <w:sz w:val="20"/>
              </w:rPr>
            </w:pPr>
          </w:p>
        </w:tc>
        <w:tc>
          <w:tcPr>
            <w:tcW w:w="7011" w:type="dxa"/>
          </w:tcPr>
          <w:p w:rsidR="00EC1A9C" w:rsidRDefault="00EC1A9C">
            <w:pPr>
              <w:pStyle w:val="Fuzeile"/>
              <w:rPr>
                <w:sz w:val="20"/>
              </w:rPr>
            </w:pPr>
          </w:p>
        </w:tc>
      </w:tr>
      <w:tr w:rsidR="00EC1A9C" w:rsidRPr="008D3945" w:rsidTr="00982D4D">
        <w:tc>
          <w:tcPr>
            <w:tcW w:w="2167" w:type="dxa"/>
            <w:shd w:val="clear" w:color="auto" w:fill="FFFFFF" w:themeFill="background1"/>
            <w:hideMark/>
          </w:tcPr>
          <w:p w:rsidR="00EC1A9C" w:rsidRPr="007C4B16" w:rsidRDefault="00EC1A9C">
            <w:pPr>
              <w:pStyle w:val="Fuzeile"/>
              <w:jc w:val="left"/>
              <w:rPr>
                <w:b/>
                <w:sz w:val="22"/>
                <w:szCs w:val="22"/>
              </w:rPr>
            </w:pPr>
            <w:r w:rsidRPr="007C4B16">
              <w:rPr>
                <w:b/>
                <w:sz w:val="22"/>
                <w:szCs w:val="22"/>
              </w:rPr>
              <w:t>Planverfasser</w:t>
            </w:r>
          </w:p>
        </w:tc>
        <w:tc>
          <w:tcPr>
            <w:tcW w:w="7011" w:type="dxa"/>
            <w:shd w:val="clear" w:color="auto" w:fill="FFFFFF" w:themeFill="background1"/>
          </w:tcPr>
          <w:sdt>
            <w:sdtPr>
              <w:id w:val="1908886721"/>
              <w:placeholder>
                <w:docPart w:val="2D8F6FAE11EC4AC28BB32C50166DEC3E"/>
              </w:placeholder>
              <w:showingPlcHdr/>
            </w:sdtPr>
            <w:sdtContent>
              <w:p w:rsidR="00303ED7" w:rsidRDefault="00303ED7" w:rsidP="00303ED7">
                <w:r w:rsidRPr="0043759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EC1A9C" w:rsidRPr="008D3945" w:rsidRDefault="00EC1A9C" w:rsidP="004C2B5A">
            <w:pPr>
              <w:pStyle w:val="Fuzeile"/>
              <w:jc w:val="left"/>
              <w:rPr>
                <w:sz w:val="22"/>
                <w:szCs w:val="22"/>
              </w:rPr>
            </w:pPr>
          </w:p>
        </w:tc>
      </w:tr>
      <w:tr w:rsidR="00EC1A9C" w:rsidRPr="008D3945" w:rsidTr="00982D4D">
        <w:tc>
          <w:tcPr>
            <w:tcW w:w="2167" w:type="dxa"/>
          </w:tcPr>
          <w:p w:rsidR="00EC1A9C" w:rsidRPr="007C4B16" w:rsidRDefault="00EC1A9C">
            <w:pPr>
              <w:pStyle w:val="Fuzeile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11" w:type="dxa"/>
          </w:tcPr>
          <w:p w:rsidR="00EC1A9C" w:rsidRPr="008D3945" w:rsidRDefault="00EC1A9C">
            <w:pPr>
              <w:pStyle w:val="Fuzeile"/>
              <w:rPr>
                <w:sz w:val="22"/>
                <w:szCs w:val="22"/>
              </w:rPr>
            </w:pPr>
          </w:p>
        </w:tc>
      </w:tr>
      <w:tr w:rsidR="00EC1A9C" w:rsidRPr="008D3945" w:rsidTr="00982D4D">
        <w:tc>
          <w:tcPr>
            <w:tcW w:w="2167" w:type="dxa"/>
            <w:shd w:val="clear" w:color="auto" w:fill="FFFFFF" w:themeFill="background1"/>
            <w:hideMark/>
          </w:tcPr>
          <w:p w:rsidR="00EC1A9C" w:rsidRPr="007C4B16" w:rsidRDefault="00EC1A9C">
            <w:pPr>
              <w:pStyle w:val="Fuzeile"/>
              <w:jc w:val="left"/>
              <w:rPr>
                <w:b/>
                <w:sz w:val="22"/>
                <w:szCs w:val="22"/>
              </w:rPr>
            </w:pPr>
            <w:r w:rsidRPr="007C4B16">
              <w:rPr>
                <w:b/>
                <w:sz w:val="22"/>
                <w:szCs w:val="22"/>
              </w:rPr>
              <w:t>Bauvorhaben</w:t>
            </w:r>
          </w:p>
        </w:tc>
        <w:tc>
          <w:tcPr>
            <w:tcW w:w="7011" w:type="dxa"/>
            <w:shd w:val="clear" w:color="auto" w:fill="FFFFFF" w:themeFill="background1"/>
          </w:tcPr>
          <w:sdt>
            <w:sdtPr>
              <w:id w:val="-323280079"/>
              <w:placeholder>
                <w:docPart w:val="78013C7B58A343DBBFC111BBE6CDCEDA"/>
              </w:placeholder>
              <w:showingPlcHdr/>
            </w:sdtPr>
            <w:sdtContent>
              <w:p w:rsidR="00303ED7" w:rsidRDefault="00303ED7" w:rsidP="00303ED7">
                <w:r w:rsidRPr="0043759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EC1A9C" w:rsidRPr="008D3945" w:rsidRDefault="00EC1A9C" w:rsidP="004C2B5A">
            <w:pPr>
              <w:pStyle w:val="Fuzeile"/>
              <w:jc w:val="left"/>
              <w:rPr>
                <w:sz w:val="22"/>
                <w:szCs w:val="22"/>
              </w:rPr>
            </w:pPr>
          </w:p>
        </w:tc>
      </w:tr>
      <w:tr w:rsidR="00EC1A9C" w:rsidRPr="008D3945" w:rsidTr="00982D4D">
        <w:tc>
          <w:tcPr>
            <w:tcW w:w="2167" w:type="dxa"/>
          </w:tcPr>
          <w:p w:rsidR="00EC1A9C" w:rsidRPr="007C4B16" w:rsidRDefault="00EC1A9C">
            <w:pPr>
              <w:pStyle w:val="Fuzeile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11" w:type="dxa"/>
          </w:tcPr>
          <w:p w:rsidR="00EC1A9C" w:rsidRPr="008D3945" w:rsidRDefault="00EC1A9C">
            <w:pPr>
              <w:pStyle w:val="Fuzeile"/>
              <w:rPr>
                <w:sz w:val="22"/>
                <w:szCs w:val="22"/>
              </w:rPr>
            </w:pPr>
          </w:p>
        </w:tc>
      </w:tr>
      <w:tr w:rsidR="00EC1A9C" w:rsidRPr="008D3945" w:rsidTr="00982D4D">
        <w:tc>
          <w:tcPr>
            <w:tcW w:w="2167" w:type="dxa"/>
            <w:shd w:val="clear" w:color="auto" w:fill="FFFFFF" w:themeFill="background1"/>
            <w:hideMark/>
          </w:tcPr>
          <w:p w:rsidR="00EC1A9C" w:rsidRPr="007C4B16" w:rsidRDefault="00EC1A9C">
            <w:pPr>
              <w:pStyle w:val="Fuzeile"/>
              <w:jc w:val="left"/>
              <w:rPr>
                <w:b/>
                <w:sz w:val="22"/>
                <w:szCs w:val="22"/>
              </w:rPr>
            </w:pPr>
            <w:r w:rsidRPr="007C4B16">
              <w:rPr>
                <w:b/>
                <w:sz w:val="22"/>
                <w:szCs w:val="22"/>
              </w:rPr>
              <w:t>Parzellen-Nr.</w:t>
            </w:r>
          </w:p>
        </w:tc>
        <w:tc>
          <w:tcPr>
            <w:tcW w:w="7011" w:type="dxa"/>
            <w:shd w:val="clear" w:color="auto" w:fill="FFFFFF" w:themeFill="background1"/>
          </w:tcPr>
          <w:sdt>
            <w:sdtPr>
              <w:id w:val="785158070"/>
              <w:placeholder>
                <w:docPart w:val="ABF76E36713448738962E2555C989F4D"/>
              </w:placeholder>
              <w:showingPlcHdr/>
            </w:sdtPr>
            <w:sdtContent>
              <w:p w:rsidR="00303ED7" w:rsidRDefault="00303ED7" w:rsidP="00303ED7">
                <w:r w:rsidRPr="0043759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EC1A9C" w:rsidRPr="008D3945" w:rsidRDefault="00EC1A9C" w:rsidP="004C2B5A">
            <w:pPr>
              <w:pStyle w:val="Fuzeile"/>
              <w:jc w:val="left"/>
              <w:rPr>
                <w:sz w:val="22"/>
                <w:szCs w:val="22"/>
              </w:rPr>
            </w:pPr>
          </w:p>
        </w:tc>
      </w:tr>
      <w:tr w:rsidR="00EC1A9C" w:rsidRPr="008D3945" w:rsidTr="00982D4D">
        <w:tc>
          <w:tcPr>
            <w:tcW w:w="2167" w:type="dxa"/>
            <w:shd w:val="clear" w:color="auto" w:fill="FFFFFF" w:themeFill="background1"/>
          </w:tcPr>
          <w:p w:rsidR="00EC1A9C" w:rsidRPr="007C4B16" w:rsidRDefault="00EC1A9C">
            <w:pPr>
              <w:pStyle w:val="Fuzeile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11" w:type="dxa"/>
            <w:shd w:val="clear" w:color="auto" w:fill="FFFFFF" w:themeFill="background1"/>
          </w:tcPr>
          <w:p w:rsidR="00EC1A9C" w:rsidRPr="008D3945" w:rsidRDefault="00EC1A9C">
            <w:pPr>
              <w:pStyle w:val="Fuzeile"/>
              <w:rPr>
                <w:sz w:val="22"/>
                <w:szCs w:val="22"/>
              </w:rPr>
            </w:pPr>
          </w:p>
        </w:tc>
      </w:tr>
      <w:tr w:rsidR="00EC1A9C" w:rsidRPr="008D3945" w:rsidTr="00982D4D">
        <w:tc>
          <w:tcPr>
            <w:tcW w:w="2167" w:type="dxa"/>
            <w:shd w:val="clear" w:color="auto" w:fill="FFFFFF" w:themeFill="background1"/>
          </w:tcPr>
          <w:p w:rsidR="00EC1A9C" w:rsidRPr="007C4B16" w:rsidRDefault="0011519A">
            <w:pPr>
              <w:pStyle w:val="Fuzei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Ortsbezeichnung</w:t>
            </w:r>
          </w:p>
        </w:tc>
        <w:tc>
          <w:tcPr>
            <w:tcW w:w="7011" w:type="dxa"/>
            <w:shd w:val="clear" w:color="auto" w:fill="FFFFFF" w:themeFill="background1"/>
          </w:tcPr>
          <w:sdt>
            <w:sdtPr>
              <w:id w:val="75798442"/>
              <w:placeholder>
                <w:docPart w:val="63F03EF913444882A78AF687B93856A9"/>
              </w:placeholder>
              <w:showingPlcHdr/>
            </w:sdtPr>
            <w:sdtContent>
              <w:p w:rsidR="00303ED7" w:rsidRDefault="00303ED7" w:rsidP="00303ED7">
                <w:r w:rsidRPr="00437590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EC1A9C" w:rsidRPr="008D3945" w:rsidRDefault="00EC1A9C" w:rsidP="004C2B5A">
            <w:pPr>
              <w:pStyle w:val="Fuzeile"/>
              <w:jc w:val="left"/>
              <w:rPr>
                <w:sz w:val="22"/>
                <w:szCs w:val="22"/>
              </w:rPr>
            </w:pPr>
          </w:p>
        </w:tc>
      </w:tr>
    </w:tbl>
    <w:p w:rsidR="00E174D5" w:rsidRDefault="00E174D5" w:rsidP="008D3945">
      <w:pPr>
        <w:pBdr>
          <w:bottom w:val="single" w:sz="4" w:space="1" w:color="auto"/>
        </w:pBdr>
        <w:tabs>
          <w:tab w:val="left" w:pos="426"/>
          <w:tab w:val="left" w:pos="5739"/>
          <w:tab w:val="left" w:pos="6173"/>
        </w:tabs>
        <w:jc w:val="both"/>
        <w:rPr>
          <w:rFonts w:cs="Arial"/>
          <w:sz w:val="22"/>
          <w:szCs w:val="22"/>
        </w:rPr>
      </w:pPr>
    </w:p>
    <w:p w:rsidR="008D3945" w:rsidRDefault="008D3945" w:rsidP="008D3945">
      <w:pPr>
        <w:tabs>
          <w:tab w:val="left" w:pos="426"/>
          <w:tab w:val="left" w:pos="5739"/>
          <w:tab w:val="left" w:pos="6173"/>
        </w:tabs>
        <w:jc w:val="both"/>
        <w:rPr>
          <w:rFonts w:cs="Arial"/>
          <w:sz w:val="22"/>
          <w:szCs w:val="22"/>
        </w:rPr>
      </w:pPr>
    </w:p>
    <w:p w:rsidR="008D3945" w:rsidRDefault="008D3945" w:rsidP="006B6709">
      <w:pPr>
        <w:tabs>
          <w:tab w:val="left" w:pos="426"/>
          <w:tab w:val="left" w:pos="5739"/>
          <w:tab w:val="left" w:pos="617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Qualitätskriterien zur Beurteilung von Gestaltungsplänen auf dem Gemeindegebiet Aesch</w:t>
      </w:r>
      <w:r w:rsidR="006B6709">
        <w:rPr>
          <w:rFonts w:cs="Arial"/>
          <w:sz w:val="22"/>
          <w:szCs w:val="22"/>
        </w:rPr>
        <w:t xml:space="preserve"> LU</w:t>
      </w:r>
      <w:r>
        <w:rPr>
          <w:rFonts w:cs="Arial"/>
          <w:sz w:val="22"/>
          <w:szCs w:val="22"/>
        </w:rPr>
        <w:t xml:space="preserve"> gemäss § 75 Planungs- und Baugesetz (PBG)</w:t>
      </w:r>
    </w:p>
    <w:p w:rsidR="008D3945" w:rsidRDefault="008D3945" w:rsidP="008D3945">
      <w:pPr>
        <w:pBdr>
          <w:bottom w:val="single" w:sz="4" w:space="1" w:color="auto"/>
        </w:pBdr>
        <w:tabs>
          <w:tab w:val="left" w:pos="426"/>
          <w:tab w:val="left" w:pos="5739"/>
          <w:tab w:val="left" w:pos="6173"/>
        </w:tabs>
        <w:jc w:val="both"/>
        <w:rPr>
          <w:rFonts w:cs="Arial"/>
          <w:sz w:val="22"/>
          <w:szCs w:val="22"/>
        </w:rPr>
      </w:pPr>
    </w:p>
    <w:p w:rsidR="008D3945" w:rsidRPr="008D3945" w:rsidRDefault="008D3945" w:rsidP="00EC1A9C">
      <w:pPr>
        <w:tabs>
          <w:tab w:val="left" w:pos="426"/>
          <w:tab w:val="left" w:pos="5739"/>
          <w:tab w:val="left" w:pos="6173"/>
        </w:tabs>
        <w:jc w:val="both"/>
        <w:rPr>
          <w:rFonts w:cs="Arial"/>
          <w:sz w:val="22"/>
          <w:szCs w:val="22"/>
        </w:rPr>
      </w:pPr>
    </w:p>
    <w:p w:rsidR="004C2B5A" w:rsidRDefault="004C2B5A" w:rsidP="00EC1A9C">
      <w:pPr>
        <w:rPr>
          <w:rFonts w:cs="Arial"/>
          <w:b/>
          <w:sz w:val="24"/>
        </w:rPr>
      </w:pPr>
    </w:p>
    <w:p w:rsidR="00EC1A9C" w:rsidRDefault="00EC1A9C" w:rsidP="00EC1A9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Anforderungen / Nutzungsbonus</w:t>
      </w:r>
    </w:p>
    <w:p w:rsidR="00EC1A9C" w:rsidRDefault="00EC1A9C" w:rsidP="00EC1A9C">
      <w:pPr>
        <w:rPr>
          <w:rFonts w:cs="Arial"/>
          <w:sz w:val="22"/>
          <w:szCs w:val="22"/>
        </w:rPr>
      </w:pPr>
    </w:p>
    <w:p w:rsidR="00EC1A9C" w:rsidRDefault="00EC1A9C" w:rsidP="008D39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das Bauen in der Gemeinde Aesch bilden der Zonenplan</w:t>
      </w:r>
      <w:r w:rsidR="004C2B5A">
        <w:rPr>
          <w:rFonts w:cs="Arial"/>
          <w:sz w:val="22"/>
          <w:szCs w:val="22"/>
        </w:rPr>
        <w:t>, d</w:t>
      </w:r>
      <w:r>
        <w:rPr>
          <w:rFonts w:cs="Arial"/>
          <w:sz w:val="22"/>
          <w:szCs w:val="22"/>
        </w:rPr>
        <w:t>as Bau- und Zonenreglement (BZR) sowie die Bebauungspläne (sofern vorhanden) den rechtlichen Rahmen. Mit einem</w:t>
      </w:r>
      <w:r w:rsidR="008D39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Gestaltungsplan kann von dieser sogenannten „Regelbauweise“ unter bestimmten Vorau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setzungen</w:t>
      </w:r>
      <w:r w:rsidR="008D39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abgewichen werden.</w:t>
      </w:r>
    </w:p>
    <w:p w:rsidR="00EC1A9C" w:rsidRDefault="00EC1A9C" w:rsidP="004C2B5A">
      <w:pPr>
        <w:jc w:val="both"/>
        <w:rPr>
          <w:rFonts w:cs="Arial"/>
          <w:sz w:val="22"/>
          <w:szCs w:val="22"/>
        </w:rPr>
      </w:pPr>
    </w:p>
    <w:p w:rsidR="00EC1A9C" w:rsidRDefault="00EC1A9C" w:rsidP="008D39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nach Erfüllungsgrad der nachgenannten Kriterien kann der Gemeinderat Aesch zudem einen</w:t>
      </w:r>
      <w:r w:rsidR="008D39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Nutzungsbonus von bis zu 15% der gemäss Regelbauweise zulässigen Nutzung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währen.</w:t>
      </w:r>
    </w:p>
    <w:p w:rsidR="00EC1A9C" w:rsidRDefault="00EC1A9C" w:rsidP="004C2B5A">
      <w:pPr>
        <w:jc w:val="both"/>
        <w:rPr>
          <w:rFonts w:cs="Arial"/>
          <w:sz w:val="22"/>
          <w:szCs w:val="22"/>
        </w:rPr>
      </w:pPr>
    </w:p>
    <w:p w:rsidR="00EC1A9C" w:rsidRDefault="00EC1A9C" w:rsidP="008D39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Anwendung von Gestaltungsplänen wird in </w:t>
      </w:r>
      <w:r w:rsidR="008D3945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§§</w:t>
      </w:r>
      <w:r w:rsidR="008D39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72</w:t>
      </w:r>
      <w:r w:rsidR="006B6709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80 PBG geregelt. Das Gesetz stellt dabei unterschiedlich hohe Anforderungen an Gestaltungspläne mit oder ohne Nu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zungsbonus.</w:t>
      </w:r>
    </w:p>
    <w:p w:rsidR="00EC1A9C" w:rsidRDefault="00EC1A9C" w:rsidP="004C2B5A">
      <w:pPr>
        <w:jc w:val="both"/>
        <w:rPr>
          <w:rFonts w:cs="Arial"/>
          <w:sz w:val="22"/>
          <w:szCs w:val="22"/>
        </w:rPr>
      </w:pPr>
    </w:p>
    <w:p w:rsidR="008D3945" w:rsidRPr="00C07449" w:rsidRDefault="008D3945" w:rsidP="004C2B5A">
      <w:pPr>
        <w:jc w:val="both"/>
        <w:rPr>
          <w:rFonts w:cs="Arial"/>
          <w:sz w:val="8"/>
          <w:szCs w:val="8"/>
        </w:rPr>
      </w:pPr>
    </w:p>
    <w:p w:rsidR="00EC1A9C" w:rsidRDefault="00EC1A9C" w:rsidP="004C2B5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Abweichen ohne Bonus</w:t>
      </w:r>
    </w:p>
    <w:p w:rsidR="00EC1A9C" w:rsidRDefault="00EC1A9C" w:rsidP="008D39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Sind im Gestaltungsplan bloss Abweichungen von der Regelbauweise ohne Nutzungsbonus vorgesehen, so sind dafür die Bedingungen gemäss § 75 Abs. 1 PBG zu erfüllen.</w:t>
      </w:r>
    </w:p>
    <w:p w:rsidR="00EC1A9C" w:rsidRDefault="00EC1A9C" w:rsidP="004C2B5A">
      <w:pPr>
        <w:jc w:val="both"/>
        <w:rPr>
          <w:rFonts w:cs="Arial"/>
          <w:sz w:val="22"/>
          <w:szCs w:val="22"/>
        </w:rPr>
      </w:pPr>
    </w:p>
    <w:p w:rsidR="008D3945" w:rsidRPr="00C07449" w:rsidRDefault="008D3945" w:rsidP="004C2B5A">
      <w:pPr>
        <w:jc w:val="both"/>
        <w:rPr>
          <w:rFonts w:cs="Arial"/>
          <w:sz w:val="8"/>
          <w:szCs w:val="8"/>
        </w:rPr>
      </w:pPr>
    </w:p>
    <w:p w:rsidR="00EC1A9C" w:rsidRDefault="00EC1A9C" w:rsidP="004C2B5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Abweichen mit Nutzungsbonus</w:t>
      </w:r>
    </w:p>
    <w:p w:rsidR="00EC1A9C" w:rsidRDefault="00EC1A9C" w:rsidP="008D39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Wird mit dem Gestaltungsplan überdies ein Nutzungsbonus nach § 75 Abs. 2 PBG bea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sprucht, so sind die unter § 75 Abs. 3 PBG aufgeführten Bedingungen massgebend. Es gilt dabei der Grundsatz: </w:t>
      </w:r>
      <w:r w:rsidR="008D3945">
        <w:rPr>
          <w:rFonts w:cs="Arial"/>
          <w:sz w:val="22"/>
          <w:szCs w:val="22"/>
        </w:rPr>
        <w:br/>
      </w:r>
      <w:r w:rsidRPr="008D3945">
        <w:rPr>
          <w:rFonts w:cs="Arial"/>
          <w:sz w:val="8"/>
          <w:szCs w:val="8"/>
        </w:rPr>
        <w:br/>
      </w:r>
      <w:r>
        <w:rPr>
          <w:rFonts w:cs="Arial"/>
          <w:sz w:val="22"/>
          <w:szCs w:val="22"/>
        </w:rPr>
        <w:t>„Je grösser die Qualität der geplanten Bebauung, desto höher der Nutzungsbonus“. Der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setzestext gemäss § 75 Abs. 3 PBG wird dabei durch die nachstehenden Erläuterungen der Gemeinde Aesch ergänzt.</w:t>
      </w:r>
    </w:p>
    <w:tbl>
      <w:tblPr>
        <w:tblW w:w="106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8"/>
        <w:gridCol w:w="523"/>
        <w:gridCol w:w="551"/>
        <w:gridCol w:w="551"/>
        <w:gridCol w:w="551"/>
        <w:gridCol w:w="1306"/>
      </w:tblGrid>
      <w:tr w:rsidR="00EC1A9C" w:rsidTr="007C4B16">
        <w:trPr>
          <w:cantSplit/>
          <w:trHeight w:val="113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0048E">
            <w:pPr>
              <w:tabs>
                <w:tab w:val="left" w:pos="708"/>
              </w:tabs>
              <w:rPr>
                <w:rFonts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cs="Arial"/>
                <w:sz w:val="22"/>
                <w:szCs w:val="22"/>
              </w:rPr>
              <w:br w:type="page"/>
            </w:r>
            <w:r>
              <w:rPr>
                <w:rFonts w:cs="Arial"/>
                <w:b/>
                <w:sz w:val="18"/>
                <w:szCs w:val="18"/>
              </w:rPr>
              <w:t>a.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i/>
                <w:sz w:val="18"/>
                <w:szCs w:val="18"/>
              </w:rPr>
              <w:t>Die geplante Überbauung weist gegenüber der Normalbauweise wesen</w:t>
            </w:r>
            <w:r>
              <w:rPr>
                <w:rFonts w:cs="Arial"/>
                <w:b/>
                <w:i/>
                <w:sz w:val="18"/>
                <w:szCs w:val="18"/>
              </w:rPr>
              <w:t>t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liche </w:t>
            </w:r>
            <w:r>
              <w:rPr>
                <w:rFonts w:cs="Arial"/>
                <w:b/>
                <w:i/>
                <w:sz w:val="18"/>
                <w:szCs w:val="18"/>
              </w:rPr>
              <w:tab/>
              <w:t>Vorteile auf.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Punktezahl möglich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Bewertung</w:t>
            </w:r>
          </w:p>
        </w:tc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0048E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Gut ablesbare und strukturierte Gesamtidee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sdt>
          <w:sdtPr>
            <w:rPr>
              <w:rFonts w:cs="Arial"/>
              <w:sz w:val="18"/>
              <w:szCs w:val="18"/>
            </w:rPr>
            <w:id w:val="-33808173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7124100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6256110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04187294"/>
            <w:placeholder>
              <w:docPart w:val="D6206E4A05144EB28C1FF4C762814179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 w:rsidP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0048E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Massstäblichkeit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ausgewogenes Verhältnis von Bauten und Freiräumen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sdt>
          <w:sdtPr>
            <w:rPr>
              <w:rFonts w:cs="Arial"/>
              <w:sz w:val="18"/>
              <w:szCs w:val="18"/>
            </w:rPr>
            <w:id w:val="-6170649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7387276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2354066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71805875"/>
            <w:placeholder>
              <w:docPart w:val="351BF9B0749D4325B9B324D6EE25568C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 w:rsidP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0048E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Optimale Einbindung in das städtebauliche Gefüge der Umgebung / Integrat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on ins bestehende Ortsbild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sdt>
          <w:sdtPr>
            <w:rPr>
              <w:rFonts w:cs="Arial"/>
              <w:sz w:val="18"/>
              <w:szCs w:val="18"/>
            </w:rPr>
            <w:id w:val="17824189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8989474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9129957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94357184"/>
            <w:placeholder>
              <w:docPart w:val="0533FAAC3DEF4B5E80E64F5D272799B5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0048E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Integration der technisch notwendigen Bauten in die Gebäudekubatur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sdt>
          <w:sdtPr>
            <w:rPr>
              <w:rFonts w:cs="Arial"/>
              <w:sz w:val="18"/>
              <w:szCs w:val="18"/>
            </w:rPr>
            <w:id w:val="162503989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4819219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941953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02240525"/>
            <w:placeholder>
              <w:docPart w:val="350E5CB7A8814835813B8CF864CA8441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0048E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Topografische Eingliederung (möglichst kleine Terrainveränderungen, Abb</w:t>
            </w:r>
            <w:r>
              <w:rPr>
                <w:rFonts w:cs="Arial"/>
                <w:sz w:val="18"/>
                <w:szCs w:val="18"/>
              </w:rPr>
              <w:t>ö</w:t>
            </w:r>
            <w:r>
              <w:rPr>
                <w:rFonts w:cs="Arial"/>
                <w:sz w:val="18"/>
                <w:szCs w:val="18"/>
              </w:rPr>
              <w:t>schungen, Aufschüttungen)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sdt>
          <w:sdtPr>
            <w:rPr>
              <w:rFonts w:cs="Arial"/>
              <w:sz w:val="18"/>
              <w:szCs w:val="18"/>
            </w:rPr>
            <w:id w:val="-176822218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3398508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9273275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7686989"/>
            <w:placeholder>
              <w:docPart w:val="3AFA0BD64AC24DB58E08422FD03C9B01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</w:tbl>
    <w:p w:rsidR="00EC1A9C" w:rsidRDefault="00EC1A9C" w:rsidP="00EC1A9C"/>
    <w:tbl>
      <w:tblPr>
        <w:tblW w:w="106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8"/>
        <w:gridCol w:w="523"/>
        <w:gridCol w:w="551"/>
        <w:gridCol w:w="551"/>
        <w:gridCol w:w="551"/>
        <w:gridCol w:w="1306"/>
      </w:tblGrid>
      <w:tr w:rsidR="00EC1A9C" w:rsidTr="007C4B16">
        <w:trPr>
          <w:cantSplit/>
          <w:trHeight w:val="113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48E" w:rsidRDefault="00EC1A9C" w:rsidP="0090048E">
            <w:pPr>
              <w:ind w:left="742" w:hanging="709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b.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Die geplante Überbauung entspricht bau- und siedlungsökologischen </w:t>
            </w:r>
          </w:p>
          <w:p w:rsidR="00EC1A9C" w:rsidRDefault="00EC1A9C" w:rsidP="0090048E">
            <w:pPr>
              <w:ind w:left="7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Anforderungen.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Punktezahl möglich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Bewertung</w:t>
            </w:r>
          </w:p>
        </w:tc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Berücksichtigung der Erkenntnisse ökologisch orientierten Bauens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sdt>
          <w:sdtPr>
            <w:rPr>
              <w:rFonts w:cs="Arial"/>
              <w:sz w:val="18"/>
              <w:szCs w:val="18"/>
            </w:rPr>
            <w:id w:val="107115582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303ED7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2346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32787950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36654089"/>
            <w:placeholder>
              <w:docPart w:val="F682820A06D7414AB14F1EA3F2AAAE58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Differenzierte Umgebungsgestaltung unter Berücksichtigung ökologischer Kriterien und vorhandener Landschaftselemente und Naturobjekte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sdt>
          <w:sdtPr>
            <w:rPr>
              <w:rFonts w:cs="Arial"/>
              <w:sz w:val="18"/>
              <w:szCs w:val="18"/>
            </w:rPr>
            <w:id w:val="-14336561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2998362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340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36978696"/>
            <w:placeholder>
              <w:docPart w:val="0D1A7C0BD391462D97B6F8A8E8F8A0D8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Möglichst hoher Anteil an wasserdurchlässigen und begrünbaren Belägen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303ED7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47424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15191113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072026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7193959"/>
            <w:placeholder>
              <w:docPart w:val="E5F535FA4A294A84ABEBC84D7F8ACB26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Besondere Massnahmen zu Retention des Meteorwasser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sdt>
          <w:sdtPr>
            <w:rPr>
              <w:rFonts w:cs="Arial"/>
              <w:sz w:val="18"/>
              <w:szCs w:val="18"/>
            </w:rPr>
            <w:id w:val="28362066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1743689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4726492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43337792"/>
            <w:placeholder>
              <w:docPart w:val="24CA395EE4E54AF4BFF94BE8BF987090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Sorgfältige Platzierung und Gestaltung der Entsorgungseinrichtungen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18"/>
              <w:szCs w:val="18"/>
            </w:rPr>
            <w:id w:val="-65961475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1045637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5541734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27446535"/>
            <w:placeholder>
              <w:docPart w:val="99C05F035A0A481A8E0E44B19F6B9441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</w:tbl>
    <w:p w:rsidR="00EC1A9C" w:rsidRDefault="00EC1A9C" w:rsidP="00EC1A9C">
      <w:pPr>
        <w:tabs>
          <w:tab w:val="left" w:pos="426"/>
          <w:tab w:val="left" w:pos="4536"/>
          <w:tab w:val="left" w:pos="4962"/>
        </w:tabs>
        <w:ind w:left="-1134"/>
        <w:jc w:val="both"/>
        <w:rPr>
          <w:rFonts w:cs="Arial"/>
          <w:sz w:val="18"/>
          <w:szCs w:val="18"/>
        </w:rPr>
      </w:pPr>
    </w:p>
    <w:tbl>
      <w:tblPr>
        <w:tblW w:w="106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  <w:gridCol w:w="522"/>
        <w:gridCol w:w="550"/>
        <w:gridCol w:w="550"/>
        <w:gridCol w:w="550"/>
        <w:gridCol w:w="1306"/>
      </w:tblGrid>
      <w:tr w:rsidR="00EC1A9C" w:rsidTr="007C4B16">
        <w:trPr>
          <w:cantSplit/>
          <w:trHeight w:val="113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52F5E">
            <w:pPr>
              <w:ind w:left="742" w:hanging="70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c.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i/>
                <w:sz w:val="18"/>
                <w:szCs w:val="18"/>
              </w:rPr>
              <w:t>Die geplante Überbauung ist siedlungsgerecht, weist architektonische und wohnhygienische Qualitäten auf und gliedert sich gut in die baul</w:t>
            </w:r>
            <w:r>
              <w:rPr>
                <w:rFonts w:cs="Arial"/>
                <w:b/>
                <w:i/>
                <w:sz w:val="18"/>
                <w:szCs w:val="18"/>
              </w:rPr>
              <w:t>i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che und </w:t>
            </w:r>
            <w:r>
              <w:rPr>
                <w:rFonts w:cs="Arial"/>
                <w:b/>
                <w:i/>
                <w:sz w:val="18"/>
                <w:szCs w:val="18"/>
              </w:rPr>
              <w:tab/>
              <w:t>lan</w:t>
            </w:r>
            <w:r>
              <w:rPr>
                <w:rFonts w:cs="Arial"/>
                <w:b/>
                <w:i/>
                <w:sz w:val="18"/>
                <w:szCs w:val="18"/>
              </w:rPr>
              <w:t>d</w:t>
            </w:r>
            <w:r>
              <w:rPr>
                <w:rFonts w:cs="Arial"/>
                <w:b/>
                <w:i/>
                <w:sz w:val="18"/>
                <w:szCs w:val="18"/>
              </w:rPr>
              <w:t>schaftliche Umgebung ein.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Punktezahl möglich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Bewertung</w:t>
            </w:r>
          </w:p>
        </w:tc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Überdurchschnittliche architektonische Qualität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sdt>
          <w:sdtPr>
            <w:rPr>
              <w:rFonts w:cs="Arial"/>
              <w:sz w:val="18"/>
              <w:szCs w:val="18"/>
            </w:rPr>
            <w:id w:val="-125305219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363090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829111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2814575"/>
            <w:placeholder>
              <w:docPart w:val="529650C19A4D433398154D222B74FCD1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Klares Konzept von öffentlichen, gemeinschaftlichen und privaten Bereichen sowie der städtebaulichen Übergangsbereiche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sdt>
          <w:sdtPr>
            <w:rPr>
              <w:rFonts w:cs="Arial"/>
              <w:sz w:val="18"/>
              <w:szCs w:val="18"/>
            </w:rPr>
            <w:id w:val="30128523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49727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9870547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15561678"/>
            <w:placeholder>
              <w:docPart w:val="75A8A7E1A8CF4139B8EF0010E5B3A736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Geschickte Situierung der Bauten bezüglich vorhandener Emissionen und Besonnung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sdt>
          <w:sdtPr>
            <w:rPr>
              <w:rFonts w:cs="Arial"/>
              <w:sz w:val="18"/>
              <w:szCs w:val="18"/>
            </w:rPr>
            <w:id w:val="-34077341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5659904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922352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6876288"/>
            <w:placeholder>
              <w:docPart w:val="A3511B34A20745A4B55C1F69F9B60E98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Zusammenfassen der internen Lärmzonen (Nasszellen, Küchen, Treppe</w:t>
            </w:r>
            <w:r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häuser, Lifte, Leitungsschächte)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sdt>
          <w:sdtPr>
            <w:rPr>
              <w:rFonts w:cs="Arial"/>
              <w:sz w:val="18"/>
              <w:szCs w:val="18"/>
            </w:rPr>
            <w:id w:val="-2891999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1816259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197194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72207489"/>
            <w:placeholder>
              <w:docPart w:val="187A2981605946DA97C12CF5C2FA341A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Optimale Eingliederung der Bauten und der Erschliessung in die natürliche Umg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bung (Terrain und Vegetation)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sdt>
          <w:sdtPr>
            <w:rPr>
              <w:rFonts w:cs="Arial"/>
              <w:sz w:val="18"/>
              <w:szCs w:val="18"/>
            </w:rPr>
            <w:id w:val="-144222091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844252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2188235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40853656"/>
            <w:placeholder>
              <w:docPart w:val="4A1DCF4DBB4E47C98AABCFBDBB209023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303ED7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</w:tbl>
    <w:p w:rsidR="00EC1A9C" w:rsidRDefault="00EC1A9C" w:rsidP="00EC1A9C">
      <w:pPr>
        <w:tabs>
          <w:tab w:val="left" w:pos="426"/>
          <w:tab w:val="left" w:pos="4536"/>
          <w:tab w:val="left" w:pos="4962"/>
        </w:tabs>
        <w:ind w:left="-1134"/>
        <w:jc w:val="both"/>
        <w:rPr>
          <w:rFonts w:cs="Arial"/>
          <w:sz w:val="18"/>
          <w:szCs w:val="18"/>
        </w:rPr>
      </w:pPr>
    </w:p>
    <w:tbl>
      <w:tblPr>
        <w:tblW w:w="106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5"/>
        <w:gridCol w:w="523"/>
        <w:gridCol w:w="552"/>
        <w:gridCol w:w="552"/>
        <w:gridCol w:w="552"/>
        <w:gridCol w:w="1306"/>
      </w:tblGrid>
      <w:tr w:rsidR="00EC1A9C" w:rsidTr="007C4B16">
        <w:trPr>
          <w:cantSplit/>
          <w:trHeight w:val="113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6B6709">
            <w:pPr>
              <w:ind w:left="742" w:hanging="7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d.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i/>
                <w:sz w:val="18"/>
                <w:szCs w:val="18"/>
              </w:rPr>
              <w:t>Die geplante Überbauung weist grössere zusammenhängende Grünfl</w:t>
            </w:r>
            <w:r>
              <w:rPr>
                <w:rFonts w:cs="Arial"/>
                <w:b/>
                <w:i/>
                <w:sz w:val="18"/>
                <w:szCs w:val="18"/>
              </w:rPr>
              <w:t>ä</w:t>
            </w:r>
            <w:r>
              <w:rPr>
                <w:rFonts w:cs="Arial"/>
                <w:b/>
                <w:i/>
                <w:sz w:val="18"/>
                <w:szCs w:val="18"/>
              </w:rPr>
              <w:t>chen und viele Bäume sowie abseits des Verkehrs gelegene Spielplätze und andere Freizeitanlagen von mindestens 20% der anrechenbaren Geschossflächen der Wohnbauten auf.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Punktezahl möglich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Bewertung</w:t>
            </w:r>
          </w:p>
        </w:tc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Detaillierter Umgebungsplan </w:t>
            </w:r>
            <w:r>
              <w:rPr>
                <w:rFonts w:cs="Arial"/>
                <w:i/>
                <w:sz w:val="18"/>
                <w:szCs w:val="18"/>
              </w:rPr>
              <w:t>(gemäss „Merkblatt Umgebungsplan“)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sdt>
          <w:sdtPr>
            <w:rPr>
              <w:rFonts w:cs="Arial"/>
              <w:sz w:val="18"/>
              <w:szCs w:val="18"/>
            </w:rPr>
            <w:id w:val="72896452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7201213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7394574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2634532"/>
            <w:placeholder>
              <w:docPart w:val="FCE82A958FC144648EF072BF596E60A9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Bezug und Vernetzung mit Grünräumen in der weiteren Umgebung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sdt>
          <w:sdtPr>
            <w:rPr>
              <w:rFonts w:cs="Arial"/>
              <w:sz w:val="18"/>
              <w:szCs w:val="18"/>
            </w:rPr>
            <w:id w:val="-16182792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069979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8160331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6723050"/>
            <w:placeholder>
              <w:docPart w:val="D26F1246DC034AEF928E68F9265A9E39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Spielplätze für verschiedene Altersstufen mit gutem Bezug zu den Wohnu</w:t>
            </w:r>
            <w:r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gen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18"/>
              <w:szCs w:val="18"/>
            </w:rPr>
            <w:id w:val="45861531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6961953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937591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65055054"/>
            <w:placeholder>
              <w:docPart w:val="C5BA78725C6643B783C20C570F95E68A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Gedeckte Spielmöglichkeiten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18"/>
              <w:szCs w:val="18"/>
            </w:rPr>
            <w:id w:val="12823040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255234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5178488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42091048"/>
            <w:placeholder>
              <w:docPart w:val="9EDE49C5C76942B8B389E560ECCDFD6F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Treffpunkte für Erwachsene im Freien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18"/>
              <w:szCs w:val="18"/>
            </w:rPr>
            <w:id w:val="-5964092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2513890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8368377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63318386"/>
            <w:placeholder>
              <w:docPart w:val="C010B5DCEE474D048CD24C0ED5D3A7B9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</w:tbl>
    <w:p w:rsidR="00EC1A9C" w:rsidRDefault="00EC1A9C" w:rsidP="00EC1A9C">
      <w:pPr>
        <w:tabs>
          <w:tab w:val="left" w:pos="426"/>
          <w:tab w:val="left" w:pos="4536"/>
          <w:tab w:val="left" w:pos="4962"/>
        </w:tabs>
        <w:ind w:left="-1134"/>
        <w:jc w:val="both"/>
        <w:rPr>
          <w:rFonts w:cs="Arial"/>
          <w:sz w:val="18"/>
          <w:szCs w:val="18"/>
        </w:rPr>
      </w:pPr>
    </w:p>
    <w:tbl>
      <w:tblPr>
        <w:tblW w:w="106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  <w:gridCol w:w="522"/>
        <w:gridCol w:w="550"/>
        <w:gridCol w:w="550"/>
        <w:gridCol w:w="550"/>
        <w:gridCol w:w="1306"/>
      </w:tblGrid>
      <w:tr w:rsidR="00EC1A9C" w:rsidTr="007C4B16">
        <w:trPr>
          <w:cantSplit/>
          <w:trHeight w:val="113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0B5690">
            <w:pPr>
              <w:ind w:left="742" w:hanging="709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e.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i/>
                <w:sz w:val="18"/>
                <w:szCs w:val="18"/>
              </w:rPr>
              <w:t>Die Flächen für den Fussgänger- und Fahrradverkehr sowie die vorg</w:t>
            </w:r>
            <w:r>
              <w:rPr>
                <w:rFonts w:cs="Arial"/>
                <w:b/>
                <w:i/>
                <w:sz w:val="18"/>
                <w:szCs w:val="18"/>
              </w:rPr>
              <w:t>e</w:t>
            </w:r>
            <w:r>
              <w:rPr>
                <w:rFonts w:cs="Arial"/>
                <w:b/>
                <w:i/>
                <w:sz w:val="18"/>
                <w:szCs w:val="18"/>
              </w:rPr>
              <w:t>schriebenen Abstellflächen für Fahrzeuge, einschliesslich Garagen, sind zweckmässig angelegt.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Punktezahl möglich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Bewertung</w:t>
            </w:r>
          </w:p>
        </w:tc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90743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Anordnung der Parkierungsanlagen möglichst als Gemeinschaftsanlage unter Te</w:t>
            </w:r>
            <w:r>
              <w:rPr>
                <w:rFonts w:cs="Arial"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>rain (</w:t>
            </w:r>
            <w:r w:rsidR="00990743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it Sicherstellen der Besucherparkplätze möglichst oberirdisch)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18"/>
              <w:szCs w:val="18"/>
            </w:rPr>
            <w:id w:val="12898579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7148571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5643174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40055129"/>
            <w:placeholder>
              <w:docPart w:val="0600F365F7DC4832AD8E433DF37CF02C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Möglichst direkte Anbindung an das übergeordnete Strassennetz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18"/>
              <w:szCs w:val="18"/>
            </w:rPr>
            <w:id w:val="-29105998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974942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3859838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15836081"/>
            <w:placeholder>
              <w:docPart w:val="126CDF032ACC42FDB44A8C8083B66227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Gewährleisten eines optimalen Verkehrsablaufs auf den betroffenen und angrenzenden Parzellen, insbesondere an den Schnittstellen zum öffentl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chen Grund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18"/>
              <w:szCs w:val="18"/>
            </w:rPr>
            <w:id w:val="73975777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676907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1144494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76166148"/>
            <w:placeholder>
              <w:docPart w:val="ABB7095201004F589A8FF6EDB9DDE0B3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Gut zugängliche und gedeckte Standorte für Parkierung von Zweirädern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18"/>
              <w:szCs w:val="18"/>
            </w:rPr>
            <w:id w:val="193354575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0451532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6369475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2711222"/>
            <w:placeholder>
              <w:docPart w:val="AD2C350C220246D2BA19289E83202B49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Attraktive und kurze Wegverbindungen innerhalb der Siedlung mit Anbindung an das öffentliche Wegnetz und den öffentlichen Verkehr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sdt>
          <w:sdtPr>
            <w:rPr>
              <w:rFonts w:cs="Arial"/>
              <w:sz w:val="18"/>
              <w:szCs w:val="18"/>
            </w:rPr>
            <w:id w:val="-19884650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9424166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5805165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57896128"/>
            <w:placeholder>
              <w:docPart w:val="C4FC13370DB94DCDB46B380A65153DA0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Gute, komfortable behindertengerechte Erschliessung der Wege, Zufahrten usw.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sdt>
          <w:sdtPr>
            <w:rPr>
              <w:rFonts w:cs="Arial"/>
              <w:sz w:val="18"/>
              <w:szCs w:val="18"/>
            </w:rPr>
            <w:id w:val="-156324908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9899735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6624644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5816910"/>
            <w:placeholder>
              <w:docPart w:val="1A8FDEAEA4F74ED9908E009F73CB2F36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743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Sicherstellen der Verkehrsflächen für einen optimalen Betriebsablauf und </w:t>
            </w:r>
          </w:p>
          <w:p w:rsidR="00EC1A9C" w:rsidRDefault="00EC1A9C" w:rsidP="007C4B16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Koordination der Güterumschläge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sdt>
          <w:sdtPr>
            <w:rPr>
              <w:rFonts w:cs="Arial"/>
              <w:sz w:val="18"/>
              <w:szCs w:val="18"/>
            </w:rPr>
            <w:id w:val="180850991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8948528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742334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31495590"/>
            <w:placeholder>
              <w:docPart w:val="BDF9F0E502D8488A9577E5D1C719A82C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90743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Optimale </w:t>
            </w:r>
            <w:r w:rsidR="00990743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ebäudeinterne Erschliessungsmöglichkeiten von den dafür vorg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sehenen Anlieferungsplätzen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sdt>
          <w:sdtPr>
            <w:rPr>
              <w:rFonts w:cs="Arial"/>
              <w:sz w:val="18"/>
              <w:szCs w:val="18"/>
            </w:rPr>
            <w:id w:val="43695002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27433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52760723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5024"/>
            <w:placeholder>
              <w:docPart w:val="C3291EA50AD0412990EB3395410BFD0A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</w:tbl>
    <w:p w:rsidR="00EC1A9C" w:rsidRDefault="00EC1A9C" w:rsidP="00EC1A9C">
      <w:pPr>
        <w:tabs>
          <w:tab w:val="left" w:pos="426"/>
          <w:tab w:val="left" w:pos="4536"/>
          <w:tab w:val="left" w:pos="4962"/>
        </w:tabs>
        <w:ind w:left="-1134"/>
        <w:jc w:val="both"/>
        <w:rPr>
          <w:rFonts w:cs="Arial"/>
          <w:sz w:val="18"/>
          <w:szCs w:val="18"/>
        </w:rPr>
      </w:pPr>
    </w:p>
    <w:tbl>
      <w:tblPr>
        <w:tblW w:w="106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  <w:gridCol w:w="522"/>
        <w:gridCol w:w="550"/>
        <w:gridCol w:w="550"/>
        <w:gridCol w:w="550"/>
        <w:gridCol w:w="1306"/>
      </w:tblGrid>
      <w:tr w:rsidR="00EC1A9C" w:rsidTr="007C4B16">
        <w:trPr>
          <w:cantSplit/>
          <w:trHeight w:val="113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7C4B16">
            <w:pPr>
              <w:tabs>
                <w:tab w:val="left" w:pos="708"/>
              </w:tabs>
              <w:ind w:left="34" w:hanging="3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f.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i/>
                <w:sz w:val="18"/>
                <w:szCs w:val="18"/>
              </w:rPr>
              <w:t>Es werden besondere Massnahmen zum Energiesparen getroffen.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Punktezahl möglich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teilweise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erfüllt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A9C" w:rsidRDefault="00EC1A9C">
            <w:pPr>
              <w:tabs>
                <w:tab w:val="left" w:pos="708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Bewertung</w:t>
            </w:r>
          </w:p>
        </w:tc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90743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Berücksichtigung alternativer Energiequellen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590474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032246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199561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681501308"/>
            <w:placeholder>
              <w:docPart w:val="E99D9843DFD94164BD39B7EDCA08967D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90743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Entsprechende Massnahmen für die Warmwasseraufbereitung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217964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14680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097804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003823322"/>
            <w:placeholder>
              <w:docPart w:val="35147E74041B4BF1A6EA07B5D6E93B02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90743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Zentralisierte Wärmeversorgung (Anschluss an bestehende Heizzentralen)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133347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813089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33389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558449214"/>
            <w:placeholder>
              <w:docPart w:val="475235CD17724EFF9B93E3A68C242142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90743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Überdurchschnittliche Wärmedämmung (z. Bsp. Minergiestandard)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760497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31873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748474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649512295"/>
            <w:placeholder>
              <w:docPart w:val="8672618817AE491EAF1C450054904C7C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90743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Deutliche Reduktion der gemäss Parkplatzreglement der Gemeinde </w:t>
            </w:r>
            <w:r w:rsidR="00990743">
              <w:rPr>
                <w:rFonts w:cs="Arial"/>
                <w:sz w:val="18"/>
                <w:szCs w:val="18"/>
              </w:rPr>
              <w:t>Aesch</w:t>
            </w:r>
            <w:r>
              <w:rPr>
                <w:rFonts w:cs="Arial"/>
                <w:sz w:val="18"/>
                <w:szCs w:val="18"/>
              </w:rPr>
              <w:t xml:space="preserve"> maximal realisierbaren Anzahl Parkplätze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346748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234389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247138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2042315650"/>
            <w:placeholder>
              <w:docPart w:val="29B15C86A0C54DEFADDD65179C668D71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EC1A9C" w:rsidTr="007C4B1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 w:rsidP="00990743">
            <w:pPr>
              <w:numPr>
                <w:ilvl w:val="0"/>
                <w:numId w:val="1"/>
              </w:numPr>
              <w:tabs>
                <w:tab w:val="left" w:pos="708"/>
              </w:tabs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Anordnung der Grundrisse, Situierung der Gebäude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9C" w:rsidRDefault="00EC1A9C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7459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84986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9C" w:rsidRDefault="004B1876">
            <w:pPr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455027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938715166"/>
            <w:placeholder>
              <w:docPart w:val="FE17FE46CDF441CF9FD108825070B8A3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A9C" w:rsidRDefault="004B1876">
                <w:pPr>
                  <w:tabs>
                    <w:tab w:val="left" w:pos="708"/>
                  </w:tabs>
                  <w:jc w:val="both"/>
                  <w:rPr>
                    <w:rFonts w:cs="Arial"/>
                    <w:sz w:val="18"/>
                    <w:szCs w:val="18"/>
                  </w:rPr>
                </w:pPr>
                <w:r w:rsidRPr="00437590">
                  <w:rPr>
                    <w:rStyle w:val="Platzhaltertext"/>
                    <w:rFonts w:eastAsiaTheme="minorHAnsi"/>
                  </w:rPr>
                  <w:t>Klicken Sie hier, um Text einz</w:t>
                </w:r>
                <w:r w:rsidRPr="00437590">
                  <w:rPr>
                    <w:rStyle w:val="Platzhaltertext"/>
                    <w:rFonts w:eastAsiaTheme="minorHAnsi"/>
                  </w:rPr>
                  <w:t>u</w:t>
                </w:r>
                <w:r w:rsidRPr="00437590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</w:tbl>
    <w:p w:rsidR="00EC1A9C" w:rsidRDefault="00EC1A9C" w:rsidP="00EC1A9C">
      <w:pPr>
        <w:tabs>
          <w:tab w:val="left" w:pos="426"/>
          <w:tab w:val="left" w:pos="4536"/>
          <w:tab w:val="left" w:pos="4962"/>
        </w:tabs>
        <w:ind w:left="-1134"/>
        <w:jc w:val="both"/>
        <w:rPr>
          <w:rFonts w:cs="Arial"/>
          <w:sz w:val="18"/>
          <w:szCs w:val="18"/>
        </w:rPr>
      </w:pPr>
    </w:p>
    <w:p w:rsidR="00EC1A9C" w:rsidRPr="00C07449" w:rsidRDefault="00EC1A9C" w:rsidP="00EC1A9C">
      <w:pPr>
        <w:tabs>
          <w:tab w:val="left" w:pos="426"/>
          <w:tab w:val="left" w:pos="4536"/>
          <w:tab w:val="left" w:pos="4962"/>
        </w:tabs>
        <w:jc w:val="both"/>
        <w:rPr>
          <w:rFonts w:cs="Arial"/>
          <w:b/>
          <w:sz w:val="18"/>
          <w:szCs w:val="18"/>
        </w:rPr>
      </w:pPr>
    </w:p>
    <w:p w:rsidR="00EC1A9C" w:rsidRDefault="00EC1A9C" w:rsidP="00D078B7">
      <w:pPr>
        <w:tabs>
          <w:tab w:val="left" w:pos="426"/>
          <w:tab w:val="left" w:pos="4536"/>
          <w:tab w:val="left" w:pos="496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Maximal mögliche Punktzahl 800 Punkte. Dies entspricht einem statischen Gesta</w:t>
      </w:r>
      <w:r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tungsplanbonus von 8%.</w:t>
      </w:r>
    </w:p>
    <w:p w:rsidR="00EC1A9C" w:rsidRDefault="00EC1A9C" w:rsidP="00D078B7">
      <w:pPr>
        <w:tabs>
          <w:tab w:val="left" w:pos="426"/>
          <w:tab w:val="left" w:pos="4536"/>
          <w:tab w:val="left" w:pos="4962"/>
        </w:tabs>
        <w:rPr>
          <w:rFonts w:cs="Arial"/>
          <w:sz w:val="18"/>
          <w:szCs w:val="18"/>
        </w:rPr>
      </w:pPr>
    </w:p>
    <w:p w:rsidR="00C07449" w:rsidRDefault="00C07449" w:rsidP="00D078B7">
      <w:pPr>
        <w:tabs>
          <w:tab w:val="left" w:pos="426"/>
          <w:tab w:val="left" w:pos="4536"/>
          <w:tab w:val="left" w:pos="4962"/>
        </w:tabs>
        <w:rPr>
          <w:rFonts w:cs="Arial"/>
          <w:sz w:val="18"/>
          <w:szCs w:val="18"/>
        </w:rPr>
      </w:pPr>
    </w:p>
    <w:p w:rsidR="00EC1A9C" w:rsidRDefault="00EC1A9C" w:rsidP="00D078B7">
      <w:pPr>
        <w:tabs>
          <w:tab w:val="left" w:pos="426"/>
          <w:tab w:val="left" w:pos="4536"/>
          <w:tab w:val="left" w:pos="4962"/>
        </w:tabs>
        <w:rPr>
          <w:rFonts w:cs="Arial"/>
          <w:sz w:val="18"/>
          <w:szCs w:val="18"/>
        </w:rPr>
      </w:pP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Der Gestaltungsplanbonus erhöht sich bei einer Wärmeversorgung durch erneuerbare Ene</w:t>
      </w:r>
      <w:r>
        <w:rPr>
          <w:sz w:val="22"/>
          <w:szCs w:val="22"/>
        </w:rPr>
        <w:t>r</w:t>
      </w:r>
      <w:r>
        <w:rPr>
          <w:sz w:val="22"/>
          <w:szCs w:val="22"/>
        </w:rPr>
        <w:t>gie (Erdwärme, Aussenluft, Solarwärme, Holzschnitzelfeuerung, Stückholzfeuerung) um 4%. Sofern die Warmwasseraufbereitung mit einer thermischen Solaranlage gelöst wird, erhalten die Gesuchsteller einen zusätzlichen Bonus von 3%.</w:t>
      </w: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Anrechenbare Geschossflächen (AGF)</w:t>
      </w:r>
      <w:r w:rsidR="00D078B7">
        <w:rPr>
          <w:sz w:val="22"/>
          <w:szCs w:val="22"/>
        </w:rPr>
        <w:t>,</w:t>
      </w:r>
      <w:r>
        <w:rPr>
          <w:sz w:val="22"/>
          <w:szCs w:val="22"/>
        </w:rPr>
        <w:t xml:space="preserve"> welche durch diese zusätzlichen Boni resultieren, dürfen nur für das jeweilige Baufeld verwendet werden und können nicht auf andere Bau</w:t>
      </w:r>
      <w:r w:rsidR="00D078B7">
        <w:rPr>
          <w:sz w:val="22"/>
          <w:szCs w:val="22"/>
        </w:rPr>
        <w:t>-</w:t>
      </w:r>
      <w:r>
        <w:rPr>
          <w:sz w:val="22"/>
          <w:szCs w:val="22"/>
        </w:rPr>
        <w:t>felder übertragen werden.</w:t>
      </w: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</w:p>
    <w:p w:rsidR="00137E37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§</w:t>
      </w:r>
      <w:r w:rsidR="00137E37">
        <w:rPr>
          <w:sz w:val="22"/>
          <w:szCs w:val="22"/>
        </w:rPr>
        <w:t xml:space="preserve"> </w:t>
      </w:r>
      <w:r>
        <w:rPr>
          <w:sz w:val="22"/>
          <w:szCs w:val="22"/>
        </w:rPr>
        <w:t>10 Abs. 2 Planungs- und Bauverordnung (PBV):</w:t>
      </w: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Ist ein Gebäude Minergie-zertifiziert oder werden mindestens 75% des Wärmebedarfs für Heizungen und Warmwasser mit erneuerbaren Energien gedeckt, werden 5% der AGF nicht angerechnet.</w:t>
      </w: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AGF, welche aus den Energie-Boni resultieren, können nicht übertragen werden.</w:t>
      </w: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6287 Aesch, 22. Februar 2013</w:t>
      </w: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</w:p>
    <w:p w:rsidR="00EC1A9C" w:rsidRDefault="00EC1A9C" w:rsidP="00D078B7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GEMEINDERAT AESCH</w:t>
      </w:r>
    </w:p>
    <w:p w:rsidR="00EC1A9C" w:rsidRDefault="00EC1A9C" w:rsidP="00EC1A9C">
      <w:pPr>
        <w:tabs>
          <w:tab w:val="left" w:pos="7200"/>
          <w:tab w:val="left" w:pos="8352"/>
        </w:tabs>
        <w:spacing w:line="240" w:lineRule="exact"/>
        <w:rPr>
          <w:sz w:val="22"/>
          <w:szCs w:val="22"/>
        </w:rPr>
      </w:pPr>
    </w:p>
    <w:sectPr w:rsidR="00EC1A9C" w:rsidSect="007C4B16"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paperSrc w:firs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9C" w:rsidRDefault="00EC1A9C" w:rsidP="00EC1A9C">
      <w:r>
        <w:separator/>
      </w:r>
    </w:p>
  </w:endnote>
  <w:endnote w:type="continuationSeparator" w:id="0">
    <w:p w:rsidR="00EC1A9C" w:rsidRDefault="00EC1A9C" w:rsidP="00EC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9C" w:rsidRDefault="00EC1A9C" w:rsidP="00EC1A9C">
      <w:r>
        <w:separator/>
      </w:r>
    </w:p>
  </w:footnote>
  <w:footnote w:type="continuationSeparator" w:id="0">
    <w:p w:rsidR="00EC1A9C" w:rsidRDefault="00EC1A9C" w:rsidP="00EC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082667"/>
      <w:docPartObj>
        <w:docPartGallery w:val="Page Numbers (Top of Page)"/>
        <w:docPartUnique/>
      </w:docPartObj>
    </w:sdtPr>
    <w:sdtEndPr/>
    <w:sdtContent>
      <w:p w:rsidR="00EC1A9C" w:rsidRDefault="00EC1A9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876" w:rsidRPr="004B1876">
          <w:rPr>
            <w:noProof/>
            <w:lang w:val="de-DE"/>
          </w:rPr>
          <w:t>5</w:t>
        </w:r>
        <w:r>
          <w:fldChar w:fldCharType="end"/>
        </w:r>
      </w:p>
    </w:sdtContent>
  </w:sdt>
  <w:p w:rsidR="00EC1A9C" w:rsidRDefault="00EC1A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9C" w:rsidRDefault="00EC1A9C">
    <w:pPr>
      <w:pStyle w:val="Kopfzeile"/>
    </w:pPr>
  </w:p>
  <w:p w:rsidR="00EC1A9C" w:rsidRDefault="00EC1A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6D48"/>
    <w:multiLevelType w:val="hybridMultilevel"/>
    <w:tmpl w:val="A8F67070"/>
    <w:lvl w:ilvl="0" w:tplc="90103DB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C"/>
    <w:rsid w:val="000B5690"/>
    <w:rsid w:val="0011519A"/>
    <w:rsid w:val="00137E37"/>
    <w:rsid w:val="00165CCC"/>
    <w:rsid w:val="00303ED7"/>
    <w:rsid w:val="0048143E"/>
    <w:rsid w:val="004B1876"/>
    <w:rsid w:val="004C2B5A"/>
    <w:rsid w:val="00686AD0"/>
    <w:rsid w:val="006B6709"/>
    <w:rsid w:val="00752F5E"/>
    <w:rsid w:val="00791F9C"/>
    <w:rsid w:val="007C4B16"/>
    <w:rsid w:val="008D05F6"/>
    <w:rsid w:val="008D3945"/>
    <w:rsid w:val="0090048E"/>
    <w:rsid w:val="00982D4D"/>
    <w:rsid w:val="00990743"/>
    <w:rsid w:val="00C07449"/>
    <w:rsid w:val="00D078B7"/>
    <w:rsid w:val="00D3002E"/>
    <w:rsid w:val="00E174D5"/>
    <w:rsid w:val="00E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A9C"/>
    <w:rPr>
      <w:rFonts w:eastAsia="Times New Roman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C1A9C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C1A9C"/>
    <w:rPr>
      <w:rFonts w:eastAsia="Times New Roman" w:cs="Times New Roman"/>
      <w:sz w:val="16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C1A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A9C"/>
    <w:rPr>
      <w:rFonts w:eastAsia="Times New Roman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F6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303E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A9C"/>
    <w:rPr>
      <w:rFonts w:eastAsia="Times New Roman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C1A9C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C1A9C"/>
    <w:rPr>
      <w:rFonts w:eastAsia="Times New Roman" w:cs="Times New Roman"/>
      <w:sz w:val="16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C1A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A9C"/>
    <w:rPr>
      <w:rFonts w:eastAsia="Times New Roman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F6"/>
    <w:rPr>
      <w:rFonts w:ascii="Tahoma" w:eastAsia="Times New Roman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303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0D4A8252D4214B8078176625B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6C0A5-6DD0-4FFD-9598-1F3385DB9F26}"/>
      </w:docPartPr>
      <w:docPartBody>
        <w:p w:rsidR="00000000" w:rsidRDefault="00C858D2" w:rsidP="00C858D2">
          <w:pPr>
            <w:pStyle w:val="43A0D4A8252D4214B8078176625BDC99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F6FAE11EC4AC28BB32C50166DE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842C0-26D5-442F-8BD8-CB20D58C8061}"/>
      </w:docPartPr>
      <w:docPartBody>
        <w:p w:rsidR="00000000" w:rsidRDefault="00C858D2" w:rsidP="00C858D2">
          <w:pPr>
            <w:pStyle w:val="2D8F6FAE11EC4AC28BB32C50166DEC3E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013C7B58A343DBBFC111BBE6CDC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96879-DD7A-48CE-BDDB-EBCC7A1E4A35}"/>
      </w:docPartPr>
      <w:docPartBody>
        <w:p w:rsidR="00000000" w:rsidRDefault="00C858D2" w:rsidP="00C858D2">
          <w:pPr>
            <w:pStyle w:val="78013C7B58A343DBBFC111BBE6CDCEDA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F76E36713448738962E2555C989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1BDA-14B4-45F2-8150-D7E2F6440E25}"/>
      </w:docPartPr>
      <w:docPartBody>
        <w:p w:rsidR="00000000" w:rsidRDefault="00C858D2" w:rsidP="00C858D2">
          <w:pPr>
            <w:pStyle w:val="ABF76E36713448738962E2555C989F4D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03EF913444882A78AF687B9385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F44A6-75CA-47D2-9EBB-A55EE39F8F4D}"/>
      </w:docPartPr>
      <w:docPartBody>
        <w:p w:rsidR="00000000" w:rsidRDefault="00C858D2" w:rsidP="00C858D2">
          <w:pPr>
            <w:pStyle w:val="63F03EF913444882A78AF687B93856A9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1BF9B0749D4325B9B324D6EE25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963C9-ECEF-4ED2-ACFB-C01843CA4CCF}"/>
      </w:docPartPr>
      <w:docPartBody>
        <w:p w:rsidR="00000000" w:rsidRDefault="00C858D2" w:rsidP="00C858D2">
          <w:pPr>
            <w:pStyle w:val="351BF9B0749D4325B9B324D6EE25568C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33FAAC3DEF4B5E80E64F5D27279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3E8E-72CC-4168-83C5-9B45F806DDC8}"/>
      </w:docPartPr>
      <w:docPartBody>
        <w:p w:rsidR="00000000" w:rsidRDefault="00C858D2" w:rsidP="00C858D2">
          <w:pPr>
            <w:pStyle w:val="0533FAAC3DEF4B5E80E64F5D272799B5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0E5CB7A8814835813B8CF864CA8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7A8B3-4525-44E2-B20D-56284B3175C3}"/>
      </w:docPartPr>
      <w:docPartBody>
        <w:p w:rsidR="00000000" w:rsidRDefault="00C858D2" w:rsidP="00C858D2">
          <w:pPr>
            <w:pStyle w:val="350E5CB7A8814835813B8CF864CA8441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FA0BD64AC24DB58E08422FD03C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5839F-00DF-408B-96DE-BCC712AECB11}"/>
      </w:docPartPr>
      <w:docPartBody>
        <w:p w:rsidR="00000000" w:rsidRDefault="00C858D2" w:rsidP="00C858D2">
          <w:pPr>
            <w:pStyle w:val="3AFA0BD64AC24DB58E08422FD03C9B01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82820A06D7414AB14F1EA3F2AAA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341BB-9521-4A15-B09E-FA2E247B65F0}"/>
      </w:docPartPr>
      <w:docPartBody>
        <w:p w:rsidR="00000000" w:rsidRDefault="00C858D2" w:rsidP="00C858D2">
          <w:pPr>
            <w:pStyle w:val="F682820A06D7414AB14F1EA3F2AAAE58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1A7C0BD391462D97B6F8A8E8F8A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02143-3BCA-4872-9335-01D6F210AEA4}"/>
      </w:docPartPr>
      <w:docPartBody>
        <w:p w:rsidR="00000000" w:rsidRDefault="00C858D2" w:rsidP="00C858D2">
          <w:pPr>
            <w:pStyle w:val="0D1A7C0BD391462D97B6F8A8E8F8A0D8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F535FA4A294A84ABEBC84D7F8AC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632F0-1C80-4664-9949-C4FC74CFFD9C}"/>
      </w:docPartPr>
      <w:docPartBody>
        <w:p w:rsidR="00000000" w:rsidRDefault="00C858D2" w:rsidP="00C858D2">
          <w:pPr>
            <w:pStyle w:val="E5F535FA4A294A84ABEBC84D7F8ACB26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CA395EE4E54AF4BFF94BE8BF987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9E9F8-74AD-460F-85E0-0A32CC68E674}"/>
      </w:docPartPr>
      <w:docPartBody>
        <w:p w:rsidR="00000000" w:rsidRDefault="00C858D2" w:rsidP="00C858D2">
          <w:pPr>
            <w:pStyle w:val="24CA395EE4E54AF4BFF94BE8BF987090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06E4A05144EB28C1FF4C762814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E5EC7-EDC9-4355-BD5D-47CD8C770D72}"/>
      </w:docPartPr>
      <w:docPartBody>
        <w:p w:rsidR="00000000" w:rsidRDefault="00C858D2" w:rsidP="00C858D2">
          <w:pPr>
            <w:pStyle w:val="D6206E4A05144EB28C1FF4C762814179"/>
          </w:pPr>
          <w:r w:rsidRPr="0043759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D2"/>
    <w:rsid w:val="00C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58D2"/>
    <w:rPr>
      <w:color w:val="808080"/>
    </w:rPr>
  </w:style>
  <w:style w:type="paragraph" w:customStyle="1" w:styleId="6B151EDA3FF64EF8B93C0D35E60DCED7">
    <w:name w:val="6B151EDA3FF64EF8B93C0D35E60DCED7"/>
    <w:rsid w:val="00C858D2"/>
  </w:style>
  <w:style w:type="paragraph" w:customStyle="1" w:styleId="43A0D4A8252D4214B8078176625BDC99">
    <w:name w:val="43A0D4A8252D4214B8078176625BDC99"/>
    <w:rsid w:val="00C858D2"/>
  </w:style>
  <w:style w:type="paragraph" w:customStyle="1" w:styleId="2D8F6FAE11EC4AC28BB32C50166DEC3E">
    <w:name w:val="2D8F6FAE11EC4AC28BB32C50166DEC3E"/>
    <w:rsid w:val="00C858D2"/>
  </w:style>
  <w:style w:type="paragraph" w:customStyle="1" w:styleId="78013C7B58A343DBBFC111BBE6CDCEDA">
    <w:name w:val="78013C7B58A343DBBFC111BBE6CDCEDA"/>
    <w:rsid w:val="00C858D2"/>
  </w:style>
  <w:style w:type="paragraph" w:customStyle="1" w:styleId="ABF76E36713448738962E2555C989F4D">
    <w:name w:val="ABF76E36713448738962E2555C989F4D"/>
    <w:rsid w:val="00C858D2"/>
  </w:style>
  <w:style w:type="paragraph" w:customStyle="1" w:styleId="63F03EF913444882A78AF687B93856A9">
    <w:name w:val="63F03EF913444882A78AF687B93856A9"/>
    <w:rsid w:val="00C858D2"/>
  </w:style>
  <w:style w:type="paragraph" w:customStyle="1" w:styleId="C6E289C7F8C342B9A1ABC3E1CEC21FA4">
    <w:name w:val="C6E289C7F8C342B9A1ABC3E1CEC21FA4"/>
    <w:rsid w:val="00C858D2"/>
  </w:style>
  <w:style w:type="paragraph" w:customStyle="1" w:styleId="71FD9ABB74094E868BF4500BA757EFD3">
    <w:name w:val="71FD9ABB74094E868BF4500BA757EFD3"/>
    <w:rsid w:val="00C858D2"/>
  </w:style>
  <w:style w:type="paragraph" w:customStyle="1" w:styleId="FB078184176D4CB79F1F07B0C1F8FDF3">
    <w:name w:val="FB078184176D4CB79F1F07B0C1F8FDF3"/>
    <w:rsid w:val="00C858D2"/>
  </w:style>
  <w:style w:type="paragraph" w:customStyle="1" w:styleId="351BF9B0749D4325B9B324D6EE25568C">
    <w:name w:val="351BF9B0749D4325B9B324D6EE25568C"/>
    <w:rsid w:val="00C858D2"/>
  </w:style>
  <w:style w:type="paragraph" w:customStyle="1" w:styleId="0533FAAC3DEF4B5E80E64F5D272799B5">
    <w:name w:val="0533FAAC3DEF4B5E80E64F5D272799B5"/>
    <w:rsid w:val="00C858D2"/>
  </w:style>
  <w:style w:type="paragraph" w:customStyle="1" w:styleId="350E5CB7A8814835813B8CF864CA8441">
    <w:name w:val="350E5CB7A8814835813B8CF864CA8441"/>
    <w:rsid w:val="00C858D2"/>
  </w:style>
  <w:style w:type="paragraph" w:customStyle="1" w:styleId="3AFA0BD64AC24DB58E08422FD03C9B01">
    <w:name w:val="3AFA0BD64AC24DB58E08422FD03C9B01"/>
    <w:rsid w:val="00C858D2"/>
  </w:style>
  <w:style w:type="paragraph" w:customStyle="1" w:styleId="F682820A06D7414AB14F1EA3F2AAAE58">
    <w:name w:val="F682820A06D7414AB14F1EA3F2AAAE58"/>
    <w:rsid w:val="00C858D2"/>
  </w:style>
  <w:style w:type="paragraph" w:customStyle="1" w:styleId="0D1A7C0BD391462D97B6F8A8E8F8A0D8">
    <w:name w:val="0D1A7C0BD391462D97B6F8A8E8F8A0D8"/>
    <w:rsid w:val="00C858D2"/>
  </w:style>
  <w:style w:type="paragraph" w:customStyle="1" w:styleId="E5F535FA4A294A84ABEBC84D7F8ACB26">
    <w:name w:val="E5F535FA4A294A84ABEBC84D7F8ACB26"/>
    <w:rsid w:val="00C858D2"/>
  </w:style>
  <w:style w:type="paragraph" w:customStyle="1" w:styleId="24CA395EE4E54AF4BFF94BE8BF987090">
    <w:name w:val="24CA395EE4E54AF4BFF94BE8BF987090"/>
    <w:rsid w:val="00C858D2"/>
  </w:style>
  <w:style w:type="paragraph" w:customStyle="1" w:styleId="99C05F035A0A481A8E0E44B19F6B9441">
    <w:name w:val="99C05F035A0A481A8E0E44B19F6B9441"/>
    <w:rsid w:val="00C858D2"/>
  </w:style>
  <w:style w:type="paragraph" w:customStyle="1" w:styleId="529650C19A4D433398154D222B74FCD1">
    <w:name w:val="529650C19A4D433398154D222B74FCD1"/>
    <w:rsid w:val="00C858D2"/>
  </w:style>
  <w:style w:type="paragraph" w:customStyle="1" w:styleId="75A8A7E1A8CF4139B8EF0010E5B3A736">
    <w:name w:val="75A8A7E1A8CF4139B8EF0010E5B3A736"/>
    <w:rsid w:val="00C858D2"/>
  </w:style>
  <w:style w:type="paragraph" w:customStyle="1" w:styleId="A3511B34A20745A4B55C1F69F9B60E98">
    <w:name w:val="A3511B34A20745A4B55C1F69F9B60E98"/>
    <w:rsid w:val="00C858D2"/>
  </w:style>
  <w:style w:type="paragraph" w:customStyle="1" w:styleId="187A2981605946DA97C12CF5C2FA341A">
    <w:name w:val="187A2981605946DA97C12CF5C2FA341A"/>
    <w:rsid w:val="00C858D2"/>
  </w:style>
  <w:style w:type="paragraph" w:customStyle="1" w:styleId="4A1DCF4DBB4E47C98AABCFBDBB209023">
    <w:name w:val="4A1DCF4DBB4E47C98AABCFBDBB209023"/>
    <w:rsid w:val="00C858D2"/>
  </w:style>
  <w:style w:type="paragraph" w:customStyle="1" w:styleId="FCE82A958FC144648EF072BF596E60A9">
    <w:name w:val="FCE82A958FC144648EF072BF596E60A9"/>
    <w:rsid w:val="00C858D2"/>
  </w:style>
  <w:style w:type="paragraph" w:customStyle="1" w:styleId="D26F1246DC034AEF928E68F9265A9E39">
    <w:name w:val="D26F1246DC034AEF928E68F9265A9E39"/>
    <w:rsid w:val="00C858D2"/>
  </w:style>
  <w:style w:type="paragraph" w:customStyle="1" w:styleId="C5BA78725C6643B783C20C570F95E68A">
    <w:name w:val="C5BA78725C6643B783C20C570F95E68A"/>
    <w:rsid w:val="00C858D2"/>
  </w:style>
  <w:style w:type="paragraph" w:customStyle="1" w:styleId="9EDE49C5C76942B8B389E560ECCDFD6F">
    <w:name w:val="9EDE49C5C76942B8B389E560ECCDFD6F"/>
    <w:rsid w:val="00C858D2"/>
  </w:style>
  <w:style w:type="paragraph" w:customStyle="1" w:styleId="C010B5DCEE474D048CD24C0ED5D3A7B9">
    <w:name w:val="C010B5DCEE474D048CD24C0ED5D3A7B9"/>
    <w:rsid w:val="00C858D2"/>
  </w:style>
  <w:style w:type="paragraph" w:customStyle="1" w:styleId="D6206E4A05144EB28C1FF4C762814179">
    <w:name w:val="D6206E4A05144EB28C1FF4C762814179"/>
    <w:rsid w:val="00C858D2"/>
  </w:style>
  <w:style w:type="paragraph" w:customStyle="1" w:styleId="0600F365F7DC4832AD8E433DF37CF02C">
    <w:name w:val="0600F365F7DC4832AD8E433DF37CF02C"/>
    <w:rsid w:val="00C858D2"/>
  </w:style>
  <w:style w:type="paragraph" w:customStyle="1" w:styleId="126CDF032ACC42FDB44A8C8083B66227">
    <w:name w:val="126CDF032ACC42FDB44A8C8083B66227"/>
    <w:rsid w:val="00C858D2"/>
  </w:style>
  <w:style w:type="paragraph" w:customStyle="1" w:styleId="ABB7095201004F589A8FF6EDB9DDE0B3">
    <w:name w:val="ABB7095201004F589A8FF6EDB9DDE0B3"/>
    <w:rsid w:val="00C858D2"/>
  </w:style>
  <w:style w:type="paragraph" w:customStyle="1" w:styleId="AD2C350C220246D2BA19289E83202B49">
    <w:name w:val="AD2C350C220246D2BA19289E83202B49"/>
    <w:rsid w:val="00C858D2"/>
  </w:style>
  <w:style w:type="paragraph" w:customStyle="1" w:styleId="C4FC13370DB94DCDB46B380A65153DA0">
    <w:name w:val="C4FC13370DB94DCDB46B380A65153DA0"/>
    <w:rsid w:val="00C858D2"/>
  </w:style>
  <w:style w:type="paragraph" w:customStyle="1" w:styleId="1A8FDEAEA4F74ED9908E009F73CB2F36">
    <w:name w:val="1A8FDEAEA4F74ED9908E009F73CB2F36"/>
    <w:rsid w:val="00C858D2"/>
  </w:style>
  <w:style w:type="paragraph" w:customStyle="1" w:styleId="BDF9F0E502D8488A9577E5D1C719A82C">
    <w:name w:val="BDF9F0E502D8488A9577E5D1C719A82C"/>
    <w:rsid w:val="00C858D2"/>
  </w:style>
  <w:style w:type="paragraph" w:customStyle="1" w:styleId="C3291EA50AD0412990EB3395410BFD0A">
    <w:name w:val="C3291EA50AD0412990EB3395410BFD0A"/>
    <w:rsid w:val="00C858D2"/>
  </w:style>
  <w:style w:type="paragraph" w:customStyle="1" w:styleId="E99D9843DFD94164BD39B7EDCA08967D">
    <w:name w:val="E99D9843DFD94164BD39B7EDCA08967D"/>
    <w:rsid w:val="00C858D2"/>
  </w:style>
  <w:style w:type="paragraph" w:customStyle="1" w:styleId="35147E74041B4BF1A6EA07B5D6E93B02">
    <w:name w:val="35147E74041B4BF1A6EA07B5D6E93B02"/>
    <w:rsid w:val="00C858D2"/>
  </w:style>
  <w:style w:type="paragraph" w:customStyle="1" w:styleId="475235CD17724EFF9B93E3A68C242142">
    <w:name w:val="475235CD17724EFF9B93E3A68C242142"/>
    <w:rsid w:val="00C858D2"/>
  </w:style>
  <w:style w:type="paragraph" w:customStyle="1" w:styleId="8672618817AE491EAF1C450054904C7C">
    <w:name w:val="8672618817AE491EAF1C450054904C7C"/>
    <w:rsid w:val="00C858D2"/>
  </w:style>
  <w:style w:type="paragraph" w:customStyle="1" w:styleId="29B15C86A0C54DEFADDD65179C668D71">
    <w:name w:val="29B15C86A0C54DEFADDD65179C668D71"/>
    <w:rsid w:val="00C858D2"/>
  </w:style>
  <w:style w:type="paragraph" w:customStyle="1" w:styleId="FE17FE46CDF441CF9FD108825070B8A3">
    <w:name w:val="FE17FE46CDF441CF9FD108825070B8A3"/>
    <w:rsid w:val="00C858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58D2"/>
    <w:rPr>
      <w:color w:val="808080"/>
    </w:rPr>
  </w:style>
  <w:style w:type="paragraph" w:customStyle="1" w:styleId="6B151EDA3FF64EF8B93C0D35E60DCED7">
    <w:name w:val="6B151EDA3FF64EF8B93C0D35E60DCED7"/>
    <w:rsid w:val="00C858D2"/>
  </w:style>
  <w:style w:type="paragraph" w:customStyle="1" w:styleId="43A0D4A8252D4214B8078176625BDC99">
    <w:name w:val="43A0D4A8252D4214B8078176625BDC99"/>
    <w:rsid w:val="00C858D2"/>
  </w:style>
  <w:style w:type="paragraph" w:customStyle="1" w:styleId="2D8F6FAE11EC4AC28BB32C50166DEC3E">
    <w:name w:val="2D8F6FAE11EC4AC28BB32C50166DEC3E"/>
    <w:rsid w:val="00C858D2"/>
  </w:style>
  <w:style w:type="paragraph" w:customStyle="1" w:styleId="78013C7B58A343DBBFC111BBE6CDCEDA">
    <w:name w:val="78013C7B58A343DBBFC111BBE6CDCEDA"/>
    <w:rsid w:val="00C858D2"/>
  </w:style>
  <w:style w:type="paragraph" w:customStyle="1" w:styleId="ABF76E36713448738962E2555C989F4D">
    <w:name w:val="ABF76E36713448738962E2555C989F4D"/>
    <w:rsid w:val="00C858D2"/>
  </w:style>
  <w:style w:type="paragraph" w:customStyle="1" w:styleId="63F03EF913444882A78AF687B93856A9">
    <w:name w:val="63F03EF913444882A78AF687B93856A9"/>
    <w:rsid w:val="00C858D2"/>
  </w:style>
  <w:style w:type="paragraph" w:customStyle="1" w:styleId="C6E289C7F8C342B9A1ABC3E1CEC21FA4">
    <w:name w:val="C6E289C7F8C342B9A1ABC3E1CEC21FA4"/>
    <w:rsid w:val="00C858D2"/>
  </w:style>
  <w:style w:type="paragraph" w:customStyle="1" w:styleId="71FD9ABB74094E868BF4500BA757EFD3">
    <w:name w:val="71FD9ABB74094E868BF4500BA757EFD3"/>
    <w:rsid w:val="00C858D2"/>
  </w:style>
  <w:style w:type="paragraph" w:customStyle="1" w:styleId="FB078184176D4CB79F1F07B0C1F8FDF3">
    <w:name w:val="FB078184176D4CB79F1F07B0C1F8FDF3"/>
    <w:rsid w:val="00C858D2"/>
  </w:style>
  <w:style w:type="paragraph" w:customStyle="1" w:styleId="351BF9B0749D4325B9B324D6EE25568C">
    <w:name w:val="351BF9B0749D4325B9B324D6EE25568C"/>
    <w:rsid w:val="00C858D2"/>
  </w:style>
  <w:style w:type="paragraph" w:customStyle="1" w:styleId="0533FAAC3DEF4B5E80E64F5D272799B5">
    <w:name w:val="0533FAAC3DEF4B5E80E64F5D272799B5"/>
    <w:rsid w:val="00C858D2"/>
  </w:style>
  <w:style w:type="paragraph" w:customStyle="1" w:styleId="350E5CB7A8814835813B8CF864CA8441">
    <w:name w:val="350E5CB7A8814835813B8CF864CA8441"/>
    <w:rsid w:val="00C858D2"/>
  </w:style>
  <w:style w:type="paragraph" w:customStyle="1" w:styleId="3AFA0BD64AC24DB58E08422FD03C9B01">
    <w:name w:val="3AFA0BD64AC24DB58E08422FD03C9B01"/>
    <w:rsid w:val="00C858D2"/>
  </w:style>
  <w:style w:type="paragraph" w:customStyle="1" w:styleId="F682820A06D7414AB14F1EA3F2AAAE58">
    <w:name w:val="F682820A06D7414AB14F1EA3F2AAAE58"/>
    <w:rsid w:val="00C858D2"/>
  </w:style>
  <w:style w:type="paragraph" w:customStyle="1" w:styleId="0D1A7C0BD391462D97B6F8A8E8F8A0D8">
    <w:name w:val="0D1A7C0BD391462D97B6F8A8E8F8A0D8"/>
    <w:rsid w:val="00C858D2"/>
  </w:style>
  <w:style w:type="paragraph" w:customStyle="1" w:styleId="E5F535FA4A294A84ABEBC84D7F8ACB26">
    <w:name w:val="E5F535FA4A294A84ABEBC84D7F8ACB26"/>
    <w:rsid w:val="00C858D2"/>
  </w:style>
  <w:style w:type="paragraph" w:customStyle="1" w:styleId="24CA395EE4E54AF4BFF94BE8BF987090">
    <w:name w:val="24CA395EE4E54AF4BFF94BE8BF987090"/>
    <w:rsid w:val="00C858D2"/>
  </w:style>
  <w:style w:type="paragraph" w:customStyle="1" w:styleId="99C05F035A0A481A8E0E44B19F6B9441">
    <w:name w:val="99C05F035A0A481A8E0E44B19F6B9441"/>
    <w:rsid w:val="00C858D2"/>
  </w:style>
  <w:style w:type="paragraph" w:customStyle="1" w:styleId="529650C19A4D433398154D222B74FCD1">
    <w:name w:val="529650C19A4D433398154D222B74FCD1"/>
    <w:rsid w:val="00C858D2"/>
  </w:style>
  <w:style w:type="paragraph" w:customStyle="1" w:styleId="75A8A7E1A8CF4139B8EF0010E5B3A736">
    <w:name w:val="75A8A7E1A8CF4139B8EF0010E5B3A736"/>
    <w:rsid w:val="00C858D2"/>
  </w:style>
  <w:style w:type="paragraph" w:customStyle="1" w:styleId="A3511B34A20745A4B55C1F69F9B60E98">
    <w:name w:val="A3511B34A20745A4B55C1F69F9B60E98"/>
    <w:rsid w:val="00C858D2"/>
  </w:style>
  <w:style w:type="paragraph" w:customStyle="1" w:styleId="187A2981605946DA97C12CF5C2FA341A">
    <w:name w:val="187A2981605946DA97C12CF5C2FA341A"/>
    <w:rsid w:val="00C858D2"/>
  </w:style>
  <w:style w:type="paragraph" w:customStyle="1" w:styleId="4A1DCF4DBB4E47C98AABCFBDBB209023">
    <w:name w:val="4A1DCF4DBB4E47C98AABCFBDBB209023"/>
    <w:rsid w:val="00C858D2"/>
  </w:style>
  <w:style w:type="paragraph" w:customStyle="1" w:styleId="FCE82A958FC144648EF072BF596E60A9">
    <w:name w:val="FCE82A958FC144648EF072BF596E60A9"/>
    <w:rsid w:val="00C858D2"/>
  </w:style>
  <w:style w:type="paragraph" w:customStyle="1" w:styleId="D26F1246DC034AEF928E68F9265A9E39">
    <w:name w:val="D26F1246DC034AEF928E68F9265A9E39"/>
    <w:rsid w:val="00C858D2"/>
  </w:style>
  <w:style w:type="paragraph" w:customStyle="1" w:styleId="C5BA78725C6643B783C20C570F95E68A">
    <w:name w:val="C5BA78725C6643B783C20C570F95E68A"/>
    <w:rsid w:val="00C858D2"/>
  </w:style>
  <w:style w:type="paragraph" w:customStyle="1" w:styleId="9EDE49C5C76942B8B389E560ECCDFD6F">
    <w:name w:val="9EDE49C5C76942B8B389E560ECCDFD6F"/>
    <w:rsid w:val="00C858D2"/>
  </w:style>
  <w:style w:type="paragraph" w:customStyle="1" w:styleId="C010B5DCEE474D048CD24C0ED5D3A7B9">
    <w:name w:val="C010B5DCEE474D048CD24C0ED5D3A7B9"/>
    <w:rsid w:val="00C858D2"/>
  </w:style>
  <w:style w:type="paragraph" w:customStyle="1" w:styleId="D6206E4A05144EB28C1FF4C762814179">
    <w:name w:val="D6206E4A05144EB28C1FF4C762814179"/>
    <w:rsid w:val="00C858D2"/>
  </w:style>
  <w:style w:type="paragraph" w:customStyle="1" w:styleId="0600F365F7DC4832AD8E433DF37CF02C">
    <w:name w:val="0600F365F7DC4832AD8E433DF37CF02C"/>
    <w:rsid w:val="00C858D2"/>
  </w:style>
  <w:style w:type="paragraph" w:customStyle="1" w:styleId="126CDF032ACC42FDB44A8C8083B66227">
    <w:name w:val="126CDF032ACC42FDB44A8C8083B66227"/>
    <w:rsid w:val="00C858D2"/>
  </w:style>
  <w:style w:type="paragraph" w:customStyle="1" w:styleId="ABB7095201004F589A8FF6EDB9DDE0B3">
    <w:name w:val="ABB7095201004F589A8FF6EDB9DDE0B3"/>
    <w:rsid w:val="00C858D2"/>
  </w:style>
  <w:style w:type="paragraph" w:customStyle="1" w:styleId="AD2C350C220246D2BA19289E83202B49">
    <w:name w:val="AD2C350C220246D2BA19289E83202B49"/>
    <w:rsid w:val="00C858D2"/>
  </w:style>
  <w:style w:type="paragraph" w:customStyle="1" w:styleId="C4FC13370DB94DCDB46B380A65153DA0">
    <w:name w:val="C4FC13370DB94DCDB46B380A65153DA0"/>
    <w:rsid w:val="00C858D2"/>
  </w:style>
  <w:style w:type="paragraph" w:customStyle="1" w:styleId="1A8FDEAEA4F74ED9908E009F73CB2F36">
    <w:name w:val="1A8FDEAEA4F74ED9908E009F73CB2F36"/>
    <w:rsid w:val="00C858D2"/>
  </w:style>
  <w:style w:type="paragraph" w:customStyle="1" w:styleId="BDF9F0E502D8488A9577E5D1C719A82C">
    <w:name w:val="BDF9F0E502D8488A9577E5D1C719A82C"/>
    <w:rsid w:val="00C858D2"/>
  </w:style>
  <w:style w:type="paragraph" w:customStyle="1" w:styleId="C3291EA50AD0412990EB3395410BFD0A">
    <w:name w:val="C3291EA50AD0412990EB3395410BFD0A"/>
    <w:rsid w:val="00C858D2"/>
  </w:style>
  <w:style w:type="paragraph" w:customStyle="1" w:styleId="E99D9843DFD94164BD39B7EDCA08967D">
    <w:name w:val="E99D9843DFD94164BD39B7EDCA08967D"/>
    <w:rsid w:val="00C858D2"/>
  </w:style>
  <w:style w:type="paragraph" w:customStyle="1" w:styleId="35147E74041B4BF1A6EA07B5D6E93B02">
    <w:name w:val="35147E74041B4BF1A6EA07B5D6E93B02"/>
    <w:rsid w:val="00C858D2"/>
  </w:style>
  <w:style w:type="paragraph" w:customStyle="1" w:styleId="475235CD17724EFF9B93E3A68C242142">
    <w:name w:val="475235CD17724EFF9B93E3A68C242142"/>
    <w:rsid w:val="00C858D2"/>
  </w:style>
  <w:style w:type="paragraph" w:customStyle="1" w:styleId="8672618817AE491EAF1C450054904C7C">
    <w:name w:val="8672618817AE491EAF1C450054904C7C"/>
    <w:rsid w:val="00C858D2"/>
  </w:style>
  <w:style w:type="paragraph" w:customStyle="1" w:styleId="29B15C86A0C54DEFADDD65179C668D71">
    <w:name w:val="29B15C86A0C54DEFADDD65179C668D71"/>
    <w:rsid w:val="00C858D2"/>
  </w:style>
  <w:style w:type="paragraph" w:customStyle="1" w:styleId="FE17FE46CDF441CF9FD108825070B8A3">
    <w:name w:val="FE17FE46CDF441CF9FD108825070B8A3"/>
    <w:rsid w:val="00C85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8AB2-3B68-41FA-AA97-AF55EF57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Aesch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Christen</dc:creator>
  <cp:keywords/>
  <dc:description/>
  <cp:lastModifiedBy>User</cp:lastModifiedBy>
  <cp:revision>2</cp:revision>
  <cp:lastPrinted>2013-02-25T14:35:00Z</cp:lastPrinted>
  <dcterms:created xsi:type="dcterms:W3CDTF">2014-02-17T09:14:00Z</dcterms:created>
  <dcterms:modified xsi:type="dcterms:W3CDTF">2014-02-17T09:14:00Z</dcterms:modified>
</cp:coreProperties>
</file>